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DFDE3" w14:textId="77777777" w:rsidR="00790410" w:rsidRDefault="00790410" w:rsidP="00790410">
      <w:pPr>
        <w:pStyle w:val="NormalWeb"/>
        <w:shd w:val="clear" w:color="auto" w:fill="FFFFFF"/>
        <w:rPr>
          <w:rFonts w:ascii="Arial" w:hAnsi="Arial" w:cs="Arial"/>
          <w:b/>
          <w:bCs/>
          <w:sz w:val="28"/>
          <w:szCs w:val="28"/>
        </w:rPr>
      </w:pPr>
    </w:p>
    <w:p w14:paraId="1C78CA9E" w14:textId="37AB4756" w:rsidR="00790410" w:rsidRPr="00790410" w:rsidRDefault="00790410" w:rsidP="00310C11">
      <w:pPr>
        <w:pStyle w:val="NormalWeb"/>
        <w:shd w:val="clear" w:color="auto" w:fill="FFFFFF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Docket # </w:t>
      </w:r>
      <w:r w:rsidRPr="00790410">
        <w:rPr>
          <w:rFonts w:ascii="Arial" w:hAnsi="Arial" w:cs="Arial"/>
          <w:b/>
          <w:bCs/>
          <w:sz w:val="28"/>
          <w:szCs w:val="28"/>
        </w:rPr>
        <w:t>53765</w:t>
      </w:r>
    </w:p>
    <w:p w14:paraId="68740BBD" w14:textId="46F3511D" w:rsidR="00AA6628" w:rsidRDefault="00AA6628" w:rsidP="00AA6628">
      <w:pPr>
        <w:pStyle w:val="NormalWeb"/>
        <w:shd w:val="clear" w:color="auto" w:fill="FFFFFF"/>
        <w:jc w:val="center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RatePayer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="00790410">
        <w:rPr>
          <w:rFonts w:ascii="Arial" w:hAnsi="Arial" w:cs="Arial"/>
          <w:b/>
          <w:bCs/>
          <w:sz w:val="28"/>
          <w:szCs w:val="28"/>
        </w:rPr>
        <w:t>Protest</w:t>
      </w:r>
    </w:p>
    <w:p w14:paraId="2DAD2DAD" w14:textId="46FF868A" w:rsidR="00AA6628" w:rsidRPr="00310C11" w:rsidRDefault="00790410" w:rsidP="00310C11">
      <w:pPr>
        <w:pStyle w:val="NormalWeb"/>
        <w:shd w:val="clear" w:color="auto" w:fill="FFFFFF"/>
        <w:jc w:val="center"/>
        <w:rPr>
          <w:sz w:val="28"/>
          <w:szCs w:val="28"/>
        </w:rPr>
      </w:pPr>
      <w:proofErr w:type="gramStart"/>
      <w:r>
        <w:rPr>
          <w:rFonts w:ascii="Arial" w:hAnsi="Arial" w:cs="Arial"/>
          <w:b/>
          <w:bCs/>
          <w:sz w:val="28"/>
          <w:szCs w:val="28"/>
        </w:rPr>
        <w:t>In Regards To</w:t>
      </w:r>
      <w:proofErr w:type="gramEnd"/>
      <w:r>
        <w:rPr>
          <w:rFonts w:ascii="Arial" w:hAnsi="Arial" w:cs="Arial"/>
          <w:b/>
          <w:bCs/>
          <w:sz w:val="28"/>
          <w:szCs w:val="28"/>
        </w:rPr>
        <w:t xml:space="preserve"> Undine Texas, LLC’s Acquisition of Crystal Systems Texas, Inc’s Service For Hideaway, Texas.</w:t>
      </w:r>
    </w:p>
    <w:p w14:paraId="050CB9BD" w14:textId="49106F78" w:rsidR="00504F2E" w:rsidRDefault="00504F2E" w:rsidP="00AA6628">
      <w:pPr>
        <w:pStyle w:val="NormalWeb"/>
        <w:shd w:val="clear" w:color="auto" w:fill="FFFFFF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Mail</w:t>
      </w:r>
      <w:r w:rsidR="00505AFB">
        <w:rPr>
          <w:rFonts w:ascii="Arial" w:hAnsi="Arial" w:cs="Arial"/>
          <w:b/>
          <w:bCs/>
          <w:sz w:val="28"/>
          <w:szCs w:val="28"/>
        </w:rPr>
        <w:t xml:space="preserve"> To</w:t>
      </w:r>
      <w:r>
        <w:rPr>
          <w:rFonts w:ascii="Arial" w:hAnsi="Arial" w:cs="Arial"/>
          <w:b/>
          <w:bCs/>
          <w:sz w:val="28"/>
          <w:szCs w:val="28"/>
        </w:rPr>
        <w:t>:</w:t>
      </w:r>
    </w:p>
    <w:p w14:paraId="72B47C48" w14:textId="17A1D6C0" w:rsidR="00504F2E" w:rsidRDefault="00E45B0C" w:rsidP="00505AFB">
      <w:pPr>
        <w:pStyle w:val="NormalWeb"/>
        <w:widowControl w:val="0"/>
        <w:shd w:val="clear" w:color="auto" w:fill="FFFFFF"/>
        <w:ind w:firstLine="720"/>
        <w:rPr>
          <w:rFonts w:ascii="Arial" w:hAnsi="Arial" w:cs="Arial"/>
          <w:b/>
          <w:bCs/>
          <w:sz w:val="28"/>
          <w:szCs w:val="28"/>
        </w:rPr>
      </w:pPr>
      <w:r w:rsidRPr="00E45B0C">
        <w:rPr>
          <w:rFonts w:ascii="Arial" w:hAnsi="Arial" w:cs="Arial"/>
          <w:b/>
          <w:bCs/>
          <w:sz w:val="28"/>
          <w:szCs w:val="28"/>
        </w:rPr>
        <w:t>Public Utility Commission of Texas</w:t>
      </w:r>
      <w:r w:rsidR="00505AFB">
        <w:rPr>
          <w:rFonts w:ascii="Arial" w:hAnsi="Arial" w:cs="Arial"/>
          <w:b/>
          <w:bCs/>
          <w:sz w:val="28"/>
          <w:szCs w:val="28"/>
        </w:rPr>
        <w:tab/>
      </w:r>
      <w:r w:rsidR="00505AFB">
        <w:rPr>
          <w:rFonts w:ascii="Arial" w:hAnsi="Arial" w:cs="Arial"/>
          <w:b/>
          <w:bCs/>
          <w:sz w:val="28"/>
          <w:szCs w:val="28"/>
        </w:rPr>
        <w:tab/>
      </w:r>
      <w:r w:rsidR="00505AFB">
        <w:rPr>
          <w:rFonts w:ascii="Arial" w:hAnsi="Arial" w:cs="Arial"/>
          <w:b/>
          <w:bCs/>
          <w:sz w:val="28"/>
          <w:szCs w:val="28"/>
        </w:rPr>
        <w:tab/>
      </w:r>
      <w:r w:rsidR="00505AFB">
        <w:rPr>
          <w:rFonts w:ascii="Arial" w:hAnsi="Arial" w:cs="Arial"/>
          <w:b/>
          <w:bCs/>
          <w:sz w:val="28"/>
          <w:szCs w:val="28"/>
        </w:rPr>
        <w:tab/>
      </w:r>
      <w:r w:rsidR="00505AFB">
        <w:rPr>
          <w:rFonts w:ascii="Arial" w:hAnsi="Arial" w:cs="Arial"/>
          <w:b/>
          <w:bCs/>
          <w:sz w:val="28"/>
          <w:szCs w:val="28"/>
        </w:rPr>
        <w:tab/>
      </w:r>
      <w:r w:rsidRPr="00E45B0C">
        <w:rPr>
          <w:rFonts w:ascii="Arial" w:hAnsi="Arial" w:cs="Arial"/>
          <w:b/>
          <w:bCs/>
          <w:sz w:val="28"/>
          <w:szCs w:val="28"/>
        </w:rPr>
        <w:t>Central Records</w:t>
      </w:r>
      <w:r>
        <w:rPr>
          <w:rFonts w:ascii="Arial" w:hAnsi="Arial" w:cs="Arial"/>
          <w:b/>
          <w:bCs/>
          <w:sz w:val="28"/>
          <w:szCs w:val="28"/>
        </w:rPr>
        <w:t xml:space="preserve">; </w:t>
      </w:r>
      <w:r w:rsidRPr="00E45B0C">
        <w:rPr>
          <w:rFonts w:ascii="Arial" w:hAnsi="Arial" w:cs="Arial"/>
          <w:b/>
          <w:bCs/>
          <w:sz w:val="28"/>
          <w:szCs w:val="28"/>
        </w:rPr>
        <w:t>Attn: Filing Clerk</w:t>
      </w:r>
      <w:r w:rsidR="00505AFB">
        <w:rPr>
          <w:rFonts w:ascii="Arial" w:hAnsi="Arial" w:cs="Arial"/>
          <w:b/>
          <w:bCs/>
          <w:sz w:val="28"/>
          <w:szCs w:val="28"/>
        </w:rPr>
        <w:tab/>
      </w:r>
      <w:r w:rsidR="00505AFB">
        <w:rPr>
          <w:rFonts w:ascii="Arial" w:hAnsi="Arial" w:cs="Arial"/>
          <w:b/>
          <w:bCs/>
          <w:sz w:val="28"/>
          <w:szCs w:val="28"/>
        </w:rPr>
        <w:tab/>
      </w:r>
      <w:r w:rsidR="00505AFB">
        <w:rPr>
          <w:rFonts w:ascii="Arial" w:hAnsi="Arial" w:cs="Arial"/>
          <w:b/>
          <w:bCs/>
          <w:sz w:val="28"/>
          <w:szCs w:val="28"/>
        </w:rPr>
        <w:tab/>
      </w:r>
      <w:r w:rsidR="00505AFB">
        <w:rPr>
          <w:rFonts w:ascii="Arial" w:hAnsi="Arial" w:cs="Arial"/>
          <w:b/>
          <w:bCs/>
          <w:sz w:val="28"/>
          <w:szCs w:val="28"/>
        </w:rPr>
        <w:tab/>
      </w:r>
      <w:r w:rsidR="00505AFB">
        <w:rPr>
          <w:rFonts w:ascii="Arial" w:hAnsi="Arial" w:cs="Arial"/>
          <w:b/>
          <w:bCs/>
          <w:sz w:val="28"/>
          <w:szCs w:val="28"/>
        </w:rPr>
        <w:tab/>
      </w:r>
      <w:r w:rsidR="00505AFB">
        <w:rPr>
          <w:rFonts w:ascii="Arial" w:hAnsi="Arial" w:cs="Arial"/>
          <w:b/>
          <w:bCs/>
          <w:sz w:val="28"/>
          <w:szCs w:val="28"/>
        </w:rPr>
        <w:tab/>
      </w:r>
      <w:r w:rsidRPr="00E45B0C">
        <w:rPr>
          <w:rFonts w:ascii="Arial" w:hAnsi="Arial" w:cs="Arial"/>
          <w:b/>
          <w:bCs/>
          <w:sz w:val="28"/>
          <w:szCs w:val="28"/>
        </w:rPr>
        <w:t>1701 N. Congress Avenue</w:t>
      </w:r>
      <w:r>
        <w:rPr>
          <w:rFonts w:ascii="Arial" w:hAnsi="Arial" w:cs="Arial"/>
          <w:b/>
          <w:bCs/>
          <w:sz w:val="28"/>
          <w:szCs w:val="28"/>
        </w:rPr>
        <w:t xml:space="preserve">; </w:t>
      </w:r>
      <w:r w:rsidRPr="00E45B0C">
        <w:rPr>
          <w:rFonts w:ascii="Arial" w:hAnsi="Arial" w:cs="Arial"/>
          <w:b/>
          <w:bCs/>
          <w:sz w:val="28"/>
          <w:szCs w:val="28"/>
        </w:rPr>
        <w:t>P.O. Box 13326</w:t>
      </w:r>
      <w:r w:rsidR="00505AFB">
        <w:rPr>
          <w:rFonts w:ascii="Arial" w:hAnsi="Arial" w:cs="Arial"/>
          <w:b/>
          <w:bCs/>
          <w:sz w:val="28"/>
          <w:szCs w:val="28"/>
        </w:rPr>
        <w:tab/>
      </w:r>
      <w:r w:rsidR="00505AFB">
        <w:rPr>
          <w:rFonts w:ascii="Arial" w:hAnsi="Arial" w:cs="Arial"/>
          <w:b/>
          <w:bCs/>
          <w:sz w:val="28"/>
          <w:szCs w:val="28"/>
        </w:rPr>
        <w:tab/>
      </w:r>
      <w:r w:rsidR="00112C60">
        <w:rPr>
          <w:rFonts w:ascii="Arial" w:hAnsi="Arial" w:cs="Arial"/>
          <w:b/>
          <w:bCs/>
          <w:sz w:val="28"/>
          <w:szCs w:val="28"/>
        </w:rPr>
        <w:tab/>
      </w:r>
      <w:r w:rsidR="00112C60">
        <w:rPr>
          <w:rFonts w:ascii="Arial" w:hAnsi="Arial" w:cs="Arial"/>
          <w:b/>
          <w:bCs/>
          <w:sz w:val="28"/>
          <w:szCs w:val="28"/>
        </w:rPr>
        <w:tab/>
      </w:r>
      <w:r w:rsidRPr="00E45B0C">
        <w:rPr>
          <w:rFonts w:ascii="Arial" w:hAnsi="Arial" w:cs="Arial"/>
          <w:b/>
          <w:bCs/>
          <w:sz w:val="28"/>
          <w:szCs w:val="28"/>
        </w:rPr>
        <w:t>Austin, TX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E45B0C">
        <w:rPr>
          <w:rFonts w:ascii="Arial" w:hAnsi="Arial" w:cs="Arial"/>
          <w:b/>
          <w:bCs/>
          <w:sz w:val="28"/>
          <w:szCs w:val="28"/>
        </w:rPr>
        <w:t xml:space="preserve">78711-3326 </w:t>
      </w:r>
    </w:p>
    <w:p w14:paraId="7F4648FC" w14:textId="4AF365EC" w:rsidR="00AA6628" w:rsidRDefault="00F9769D" w:rsidP="00AA6628">
      <w:pPr>
        <w:pStyle w:val="NormalWeb"/>
        <w:shd w:val="clear" w:color="auto" w:fill="FFFFFF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Or </w:t>
      </w:r>
      <w:r w:rsidR="00AA6628">
        <w:rPr>
          <w:rFonts w:ascii="Arial" w:hAnsi="Arial" w:cs="Arial"/>
          <w:b/>
          <w:bCs/>
          <w:sz w:val="28"/>
          <w:szCs w:val="28"/>
        </w:rPr>
        <w:t xml:space="preserve">Submit Online: </w:t>
      </w:r>
    </w:p>
    <w:p w14:paraId="708A208C" w14:textId="24C5C716" w:rsidR="00310C11" w:rsidRDefault="00352BF1" w:rsidP="00F9769D">
      <w:pPr>
        <w:pStyle w:val="NormalWeb"/>
        <w:shd w:val="clear" w:color="auto" w:fill="FFFFFF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Web Address: </w:t>
      </w:r>
      <w:hyperlink r:id="rId6" w:history="1">
        <w:r w:rsidR="00D24DB8" w:rsidRPr="007B66E8">
          <w:rPr>
            <w:rStyle w:val="Hyperlink"/>
            <w:rFonts w:ascii="Arial" w:hAnsi="Arial" w:cs="Arial"/>
            <w:b/>
            <w:bCs/>
            <w:sz w:val="28"/>
            <w:szCs w:val="28"/>
          </w:rPr>
          <w:t>https://interchange.puc.texas.gov/filer/controlnumber/</w:t>
        </w:r>
      </w:hyperlink>
      <w:r w:rsidR="00310C11"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 xml:space="preserve">Control Number: </w:t>
      </w:r>
      <w:r w:rsidRPr="00790410">
        <w:rPr>
          <w:rFonts w:ascii="Arial" w:hAnsi="Arial" w:cs="Arial"/>
          <w:b/>
          <w:bCs/>
          <w:sz w:val="28"/>
          <w:szCs w:val="28"/>
        </w:rPr>
        <w:t>53765</w:t>
      </w:r>
      <w:r w:rsidR="00310C11">
        <w:rPr>
          <w:rFonts w:ascii="Arial" w:hAnsi="Arial" w:cs="Arial"/>
          <w:b/>
          <w:bCs/>
          <w:sz w:val="28"/>
          <w:szCs w:val="28"/>
        </w:rPr>
        <w:tab/>
      </w:r>
      <w:r w:rsidR="00310C11">
        <w:rPr>
          <w:rFonts w:ascii="Arial" w:hAnsi="Arial" w:cs="Arial"/>
          <w:b/>
          <w:bCs/>
          <w:sz w:val="28"/>
          <w:szCs w:val="28"/>
        </w:rPr>
        <w:tab/>
      </w:r>
      <w:r w:rsidR="00310C11">
        <w:rPr>
          <w:rFonts w:ascii="Arial" w:hAnsi="Arial" w:cs="Arial"/>
          <w:b/>
          <w:bCs/>
          <w:sz w:val="28"/>
          <w:szCs w:val="28"/>
        </w:rPr>
        <w:tab/>
      </w:r>
      <w:r w:rsidR="00310C11">
        <w:rPr>
          <w:rFonts w:ascii="Arial" w:hAnsi="Arial" w:cs="Arial"/>
          <w:b/>
          <w:bCs/>
          <w:sz w:val="28"/>
          <w:szCs w:val="28"/>
        </w:rPr>
        <w:tab/>
      </w:r>
      <w:r w:rsidR="00310C11">
        <w:rPr>
          <w:rFonts w:ascii="Arial" w:hAnsi="Arial" w:cs="Arial"/>
          <w:b/>
          <w:bCs/>
          <w:sz w:val="28"/>
          <w:szCs w:val="28"/>
        </w:rPr>
        <w:tab/>
      </w:r>
      <w:r w:rsidR="00310C11">
        <w:rPr>
          <w:rFonts w:ascii="Arial" w:hAnsi="Arial" w:cs="Arial"/>
          <w:b/>
          <w:bCs/>
          <w:sz w:val="28"/>
          <w:szCs w:val="28"/>
        </w:rPr>
        <w:tab/>
      </w:r>
      <w:r w:rsidR="00310C11">
        <w:rPr>
          <w:rFonts w:ascii="Arial" w:hAnsi="Arial" w:cs="Arial"/>
          <w:b/>
          <w:bCs/>
          <w:sz w:val="28"/>
          <w:szCs w:val="28"/>
        </w:rPr>
        <w:tab/>
      </w:r>
      <w:r w:rsidR="00310C11">
        <w:rPr>
          <w:rFonts w:ascii="Arial" w:hAnsi="Arial" w:cs="Arial"/>
          <w:b/>
          <w:bCs/>
          <w:sz w:val="28"/>
          <w:szCs w:val="28"/>
        </w:rPr>
        <w:tab/>
      </w:r>
      <w:r w:rsidR="00310C11">
        <w:rPr>
          <w:rFonts w:ascii="Arial" w:hAnsi="Arial" w:cs="Arial"/>
          <w:b/>
          <w:bCs/>
          <w:sz w:val="28"/>
          <w:szCs w:val="28"/>
        </w:rPr>
        <w:tab/>
        <w:t xml:space="preserve">Enter Your </w:t>
      </w:r>
      <w:r w:rsidR="00856EB5">
        <w:rPr>
          <w:rFonts w:ascii="Arial" w:hAnsi="Arial" w:cs="Arial"/>
          <w:b/>
          <w:bCs/>
          <w:sz w:val="28"/>
          <w:szCs w:val="28"/>
        </w:rPr>
        <w:t>Contact</w:t>
      </w:r>
      <w:r w:rsidR="00C81692">
        <w:rPr>
          <w:rFonts w:ascii="Arial" w:hAnsi="Arial" w:cs="Arial"/>
          <w:b/>
          <w:bCs/>
          <w:sz w:val="28"/>
          <w:szCs w:val="28"/>
        </w:rPr>
        <w:t xml:space="preserve"> </w:t>
      </w:r>
      <w:r w:rsidR="00310C11">
        <w:rPr>
          <w:rFonts w:ascii="Arial" w:hAnsi="Arial" w:cs="Arial"/>
          <w:b/>
          <w:bCs/>
          <w:sz w:val="28"/>
          <w:szCs w:val="28"/>
        </w:rPr>
        <w:t>Information</w:t>
      </w:r>
      <w:r w:rsidR="00856EB5">
        <w:rPr>
          <w:rFonts w:ascii="Arial" w:hAnsi="Arial" w:cs="Arial"/>
          <w:b/>
          <w:bCs/>
          <w:sz w:val="28"/>
          <w:szCs w:val="28"/>
        </w:rPr>
        <w:t>;</w:t>
      </w:r>
      <w:r w:rsidR="00505AFB">
        <w:rPr>
          <w:rFonts w:ascii="Arial" w:hAnsi="Arial" w:cs="Arial"/>
          <w:b/>
          <w:bCs/>
          <w:sz w:val="28"/>
          <w:szCs w:val="28"/>
        </w:rPr>
        <w:tab/>
      </w:r>
      <w:r w:rsidR="00856EB5">
        <w:rPr>
          <w:rFonts w:ascii="Arial" w:hAnsi="Arial" w:cs="Arial"/>
          <w:b/>
          <w:bCs/>
          <w:sz w:val="28"/>
          <w:szCs w:val="28"/>
        </w:rPr>
        <w:t>Enter Your Name as Filing</w:t>
      </w:r>
      <w:r w:rsidR="00F9769D">
        <w:rPr>
          <w:rFonts w:ascii="Arial" w:hAnsi="Arial" w:cs="Arial"/>
          <w:b/>
          <w:bCs/>
          <w:sz w:val="28"/>
          <w:szCs w:val="28"/>
        </w:rPr>
        <w:tab/>
      </w:r>
      <w:r w:rsidR="00856EB5">
        <w:rPr>
          <w:rFonts w:ascii="Arial" w:hAnsi="Arial" w:cs="Arial"/>
          <w:b/>
          <w:bCs/>
          <w:sz w:val="28"/>
          <w:szCs w:val="28"/>
        </w:rPr>
        <w:t xml:space="preserve">Party; </w:t>
      </w:r>
      <w:r w:rsidR="00D24DB8">
        <w:rPr>
          <w:rFonts w:ascii="Arial" w:hAnsi="Arial" w:cs="Arial"/>
          <w:b/>
          <w:bCs/>
          <w:sz w:val="28"/>
          <w:szCs w:val="28"/>
        </w:rPr>
        <w:t>Select “Pleading</w:t>
      </w:r>
      <w:r w:rsidR="00856EB5">
        <w:rPr>
          <w:rFonts w:ascii="Arial" w:hAnsi="Arial" w:cs="Arial"/>
          <w:b/>
          <w:bCs/>
          <w:sz w:val="28"/>
          <w:szCs w:val="28"/>
        </w:rPr>
        <w:t>s</w:t>
      </w:r>
      <w:r w:rsidR="00D24DB8">
        <w:rPr>
          <w:rFonts w:ascii="Arial" w:hAnsi="Arial" w:cs="Arial"/>
          <w:b/>
          <w:bCs/>
          <w:sz w:val="28"/>
          <w:szCs w:val="28"/>
        </w:rPr>
        <w:t>”</w:t>
      </w:r>
      <w:r w:rsidR="00C81692">
        <w:rPr>
          <w:rFonts w:ascii="Arial" w:hAnsi="Arial" w:cs="Arial"/>
          <w:b/>
          <w:bCs/>
          <w:sz w:val="28"/>
          <w:szCs w:val="28"/>
        </w:rPr>
        <w:t xml:space="preserve"> Fr</w:t>
      </w:r>
      <w:r w:rsidR="00856EB5">
        <w:rPr>
          <w:rFonts w:ascii="Arial" w:hAnsi="Arial" w:cs="Arial"/>
          <w:b/>
          <w:bCs/>
          <w:sz w:val="28"/>
          <w:szCs w:val="28"/>
        </w:rPr>
        <w:t>om</w:t>
      </w:r>
      <w:r w:rsidR="00F9769D">
        <w:rPr>
          <w:rFonts w:ascii="Arial" w:hAnsi="Arial" w:cs="Arial"/>
          <w:b/>
          <w:bCs/>
          <w:sz w:val="28"/>
          <w:szCs w:val="28"/>
        </w:rPr>
        <w:t xml:space="preserve"> </w:t>
      </w:r>
      <w:r w:rsidR="00C81692">
        <w:rPr>
          <w:rFonts w:ascii="Arial" w:hAnsi="Arial" w:cs="Arial"/>
          <w:b/>
          <w:bCs/>
          <w:sz w:val="28"/>
          <w:szCs w:val="28"/>
        </w:rPr>
        <w:t>Pulldown Menu;</w:t>
      </w:r>
      <w:r w:rsidR="00F9769D">
        <w:rPr>
          <w:rFonts w:ascii="Arial" w:hAnsi="Arial" w:cs="Arial"/>
          <w:b/>
          <w:bCs/>
          <w:sz w:val="28"/>
          <w:szCs w:val="28"/>
        </w:rPr>
        <w:t xml:space="preserve"> </w:t>
      </w:r>
      <w:r w:rsidR="0082331C">
        <w:rPr>
          <w:rFonts w:ascii="Arial" w:hAnsi="Arial" w:cs="Arial"/>
          <w:b/>
          <w:bCs/>
          <w:sz w:val="28"/>
          <w:szCs w:val="28"/>
        </w:rPr>
        <w:tab/>
      </w:r>
      <w:r w:rsidR="0082331C">
        <w:rPr>
          <w:rFonts w:ascii="Arial" w:hAnsi="Arial" w:cs="Arial"/>
          <w:b/>
          <w:bCs/>
          <w:sz w:val="28"/>
          <w:szCs w:val="28"/>
        </w:rPr>
        <w:tab/>
      </w:r>
      <w:r w:rsidR="0082331C">
        <w:rPr>
          <w:rFonts w:ascii="Arial" w:hAnsi="Arial" w:cs="Arial"/>
          <w:b/>
          <w:bCs/>
          <w:sz w:val="28"/>
          <w:szCs w:val="28"/>
        </w:rPr>
        <w:tab/>
      </w:r>
      <w:r w:rsidR="00310C11">
        <w:rPr>
          <w:rFonts w:ascii="Arial" w:hAnsi="Arial" w:cs="Arial"/>
          <w:b/>
          <w:bCs/>
          <w:sz w:val="28"/>
          <w:szCs w:val="28"/>
        </w:rPr>
        <w:t>Upload</w:t>
      </w:r>
      <w:r w:rsidR="0082331C">
        <w:rPr>
          <w:rFonts w:ascii="Arial" w:hAnsi="Arial" w:cs="Arial"/>
          <w:b/>
          <w:bCs/>
          <w:sz w:val="28"/>
          <w:szCs w:val="28"/>
        </w:rPr>
        <w:t xml:space="preserve"> </w:t>
      </w:r>
      <w:r w:rsidR="00310C11">
        <w:rPr>
          <w:rFonts w:ascii="Arial" w:hAnsi="Arial" w:cs="Arial"/>
          <w:b/>
          <w:bCs/>
          <w:sz w:val="28"/>
          <w:szCs w:val="28"/>
        </w:rPr>
        <w:t>This</w:t>
      </w:r>
      <w:r w:rsidR="00F9769D">
        <w:rPr>
          <w:rFonts w:ascii="Arial" w:hAnsi="Arial" w:cs="Arial"/>
          <w:b/>
          <w:bCs/>
          <w:sz w:val="28"/>
          <w:szCs w:val="28"/>
        </w:rPr>
        <w:t xml:space="preserve"> </w:t>
      </w:r>
      <w:r w:rsidR="00FC13E4" w:rsidRPr="00F9769D">
        <w:rPr>
          <w:rFonts w:ascii="Arial" w:hAnsi="Arial" w:cs="Arial"/>
          <w:b/>
          <w:bCs/>
          <w:sz w:val="28"/>
          <w:szCs w:val="28"/>
          <w:u w:val="single"/>
        </w:rPr>
        <w:t>Completed</w:t>
      </w:r>
      <w:r w:rsidR="00FC13E4">
        <w:rPr>
          <w:rFonts w:ascii="Arial" w:hAnsi="Arial" w:cs="Arial"/>
          <w:b/>
          <w:bCs/>
          <w:sz w:val="28"/>
          <w:szCs w:val="28"/>
        </w:rPr>
        <w:t xml:space="preserve"> </w:t>
      </w:r>
      <w:r w:rsidR="00310C11">
        <w:rPr>
          <w:rFonts w:ascii="Arial" w:hAnsi="Arial" w:cs="Arial"/>
          <w:b/>
          <w:bCs/>
          <w:sz w:val="28"/>
          <w:szCs w:val="28"/>
        </w:rPr>
        <w:t>Form</w:t>
      </w:r>
      <w:r w:rsidR="0082331C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gramStart"/>
      <w:r w:rsidR="0082331C">
        <w:rPr>
          <w:rFonts w:ascii="Arial" w:hAnsi="Arial" w:cs="Arial"/>
          <w:b/>
          <w:bCs/>
          <w:sz w:val="28"/>
          <w:szCs w:val="28"/>
        </w:rPr>
        <w:t>As</w:t>
      </w:r>
      <w:proofErr w:type="gramEnd"/>
      <w:r w:rsidR="0082331C">
        <w:rPr>
          <w:rFonts w:ascii="Arial" w:hAnsi="Arial" w:cs="Arial"/>
          <w:b/>
          <w:bCs/>
          <w:sz w:val="28"/>
          <w:szCs w:val="28"/>
        </w:rPr>
        <w:t xml:space="preserve"> </w:t>
      </w:r>
      <w:r w:rsidR="00F9769D">
        <w:rPr>
          <w:rFonts w:ascii="Arial" w:hAnsi="Arial" w:cs="Arial"/>
          <w:b/>
          <w:bCs/>
          <w:sz w:val="28"/>
          <w:szCs w:val="28"/>
        </w:rPr>
        <w:t xml:space="preserve">A </w:t>
      </w:r>
      <w:r w:rsidR="00F9769D" w:rsidRPr="0082331C">
        <w:rPr>
          <w:rFonts w:ascii="Arial" w:hAnsi="Arial" w:cs="Arial"/>
          <w:b/>
          <w:bCs/>
          <w:sz w:val="28"/>
          <w:szCs w:val="28"/>
          <w:u w:val="single"/>
        </w:rPr>
        <w:t>Word</w:t>
      </w:r>
      <w:r w:rsidR="00F9769D">
        <w:rPr>
          <w:rFonts w:ascii="Arial" w:hAnsi="Arial" w:cs="Arial"/>
          <w:b/>
          <w:bCs/>
          <w:sz w:val="28"/>
          <w:szCs w:val="28"/>
        </w:rPr>
        <w:t xml:space="preserve"> Document.</w:t>
      </w:r>
    </w:p>
    <w:p w14:paraId="466AD858" w14:textId="44C5BA55" w:rsidR="00AA6628" w:rsidRDefault="00AA6628" w:rsidP="00AA6628">
      <w:pPr>
        <w:pStyle w:val="NormalWeb"/>
        <w:shd w:val="clear" w:color="auto" w:fill="FFFFFF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Ratepayer Information:</w:t>
      </w:r>
    </w:p>
    <w:p w14:paraId="3D8DAF41" w14:textId="2DCD9CF4" w:rsidR="00AA6628" w:rsidRDefault="00AA6628" w:rsidP="00AA6628">
      <w:pPr>
        <w:pStyle w:val="NormalWeb"/>
        <w:shd w:val="clear" w:color="auto" w:fill="FFFFFF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Name:  </w:t>
      </w:r>
      <w:r w:rsidR="00F9769D">
        <w:rPr>
          <w:rFonts w:ascii="Arial" w:hAnsi="Arial" w:cs="Arial"/>
          <w:b/>
          <w:bCs/>
          <w:sz w:val="28"/>
          <w:szCs w:val="28"/>
        </w:rPr>
        <w:t>___</w:t>
      </w:r>
      <w:r w:rsidR="00085E4E">
        <w:rPr>
          <w:rFonts w:ascii="Arial" w:hAnsi="Arial" w:cs="Arial"/>
          <w:b/>
          <w:bCs/>
          <w:sz w:val="28"/>
          <w:szCs w:val="28"/>
        </w:rPr>
        <w:t>Steven D. Crane</w:t>
      </w:r>
    </w:p>
    <w:p w14:paraId="43B96457" w14:textId="73DA7614" w:rsidR="00AA6628" w:rsidRDefault="00AA6628" w:rsidP="00AA6628">
      <w:pPr>
        <w:pStyle w:val="NormalWeb"/>
        <w:shd w:val="clear" w:color="auto" w:fill="FFFFFF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Address: __</w:t>
      </w:r>
      <w:r w:rsidR="00085E4E">
        <w:rPr>
          <w:rFonts w:ascii="Arial" w:hAnsi="Arial" w:cs="Arial"/>
          <w:b/>
          <w:bCs/>
          <w:sz w:val="28"/>
          <w:szCs w:val="28"/>
        </w:rPr>
        <w:t>1389 Hide A Way Lane West</w:t>
      </w:r>
      <w:r w:rsidR="00071980">
        <w:rPr>
          <w:rFonts w:ascii="Arial" w:hAnsi="Arial" w:cs="Arial"/>
          <w:b/>
          <w:bCs/>
          <w:sz w:val="28"/>
          <w:szCs w:val="28"/>
        </w:rPr>
        <w:t>, Hideaway TX 75771</w:t>
      </w:r>
    </w:p>
    <w:p w14:paraId="723CAFC2" w14:textId="13EC0525" w:rsidR="00397FB0" w:rsidRDefault="00AA6628" w:rsidP="00790410">
      <w:pPr>
        <w:pStyle w:val="NormalWeb"/>
        <w:shd w:val="clear" w:color="auto" w:fill="FFFFFF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Phone Number: __</w:t>
      </w:r>
      <w:r w:rsidR="00085E4E">
        <w:rPr>
          <w:rFonts w:ascii="Arial" w:hAnsi="Arial" w:cs="Arial"/>
          <w:b/>
          <w:bCs/>
          <w:sz w:val="28"/>
          <w:szCs w:val="28"/>
        </w:rPr>
        <w:t>469-964-5467</w:t>
      </w:r>
    </w:p>
    <w:p w14:paraId="25F4F075" w14:textId="77777777" w:rsidR="00397FB0" w:rsidRPr="00397FB0" w:rsidRDefault="00397FB0" w:rsidP="00397FB0">
      <w:pPr>
        <w:pStyle w:val="NormalWeb"/>
        <w:shd w:val="clear" w:color="auto" w:fill="FFFFFF"/>
        <w:rPr>
          <w:rFonts w:ascii="Arial" w:hAnsi="Arial" w:cs="Arial"/>
          <w:b/>
          <w:bCs/>
          <w:sz w:val="28"/>
          <w:szCs w:val="28"/>
        </w:rPr>
      </w:pPr>
    </w:p>
    <w:p w14:paraId="32C45F07" w14:textId="52736AC3" w:rsidR="00AA6628" w:rsidRDefault="00AA6628" w:rsidP="00505AFB">
      <w:pPr>
        <w:pStyle w:val="NormalWeb"/>
        <w:shd w:val="clear" w:color="auto" w:fill="FFFFFF"/>
        <w:spacing w:line="360" w:lineRule="auto"/>
        <w:rPr>
          <w:rFonts w:ascii="ArialMT" w:hAnsi="ArialMT"/>
          <w:sz w:val="28"/>
          <w:szCs w:val="28"/>
        </w:rPr>
      </w:pPr>
      <w:r>
        <w:rPr>
          <w:rFonts w:ascii="ArialMT" w:hAnsi="ArialMT"/>
          <w:sz w:val="28"/>
          <w:szCs w:val="28"/>
        </w:rPr>
        <w:t>I, a</w:t>
      </w:r>
      <w:r w:rsidR="00790410" w:rsidRPr="00790410">
        <w:rPr>
          <w:rFonts w:ascii="ArialMT" w:hAnsi="ArialMT"/>
          <w:sz w:val="28"/>
          <w:szCs w:val="28"/>
        </w:rPr>
        <w:t xml:space="preserve"> ratepayer </w:t>
      </w:r>
      <w:r>
        <w:rPr>
          <w:rFonts w:ascii="ArialMT" w:hAnsi="ArialMT"/>
          <w:sz w:val="28"/>
          <w:szCs w:val="28"/>
        </w:rPr>
        <w:t xml:space="preserve">currently </w:t>
      </w:r>
      <w:r w:rsidR="00790410" w:rsidRPr="00790410">
        <w:rPr>
          <w:rFonts w:ascii="ArialMT" w:hAnsi="ArialMT"/>
          <w:sz w:val="28"/>
          <w:szCs w:val="28"/>
        </w:rPr>
        <w:t xml:space="preserve">of </w:t>
      </w:r>
      <w:r>
        <w:rPr>
          <w:rFonts w:ascii="ArialMT" w:hAnsi="ArialMT"/>
          <w:sz w:val="28"/>
          <w:szCs w:val="28"/>
        </w:rPr>
        <w:t>Crystal Systems, Inc. in Hideaway Texas</w:t>
      </w:r>
      <w:r w:rsidR="0082331C">
        <w:rPr>
          <w:rFonts w:ascii="ArialMT" w:hAnsi="ArialMT"/>
          <w:sz w:val="28"/>
          <w:szCs w:val="28"/>
        </w:rPr>
        <w:t>,</w:t>
      </w:r>
      <w:r>
        <w:rPr>
          <w:rFonts w:ascii="ArialMT" w:hAnsi="ArialMT"/>
          <w:sz w:val="28"/>
          <w:szCs w:val="28"/>
        </w:rPr>
        <w:t xml:space="preserve"> </w:t>
      </w:r>
      <w:r w:rsidR="00790410" w:rsidRPr="00790410">
        <w:rPr>
          <w:rFonts w:ascii="ArialMT" w:hAnsi="ArialMT"/>
          <w:sz w:val="28"/>
          <w:szCs w:val="28"/>
        </w:rPr>
        <w:t xml:space="preserve">hereby </w:t>
      </w:r>
      <w:r>
        <w:rPr>
          <w:rFonts w:ascii="ArialMT" w:hAnsi="ArialMT"/>
          <w:sz w:val="28"/>
          <w:szCs w:val="28"/>
        </w:rPr>
        <w:t xml:space="preserve">enter the following protests </w:t>
      </w:r>
      <w:proofErr w:type="gramStart"/>
      <w:r>
        <w:rPr>
          <w:rFonts w:ascii="ArialMT" w:hAnsi="ArialMT"/>
          <w:sz w:val="28"/>
          <w:szCs w:val="28"/>
        </w:rPr>
        <w:t>in regards to</w:t>
      </w:r>
      <w:proofErr w:type="gramEnd"/>
      <w:r>
        <w:rPr>
          <w:rFonts w:ascii="ArialMT" w:hAnsi="ArialMT"/>
          <w:sz w:val="28"/>
          <w:szCs w:val="28"/>
        </w:rPr>
        <w:t xml:space="preserve"> the proposed acquisition of Crystal Systems Texas, Inc service area in Hideaway, Texas by Undine Texas, LLC.</w:t>
      </w:r>
      <w:r w:rsidR="00790410" w:rsidRPr="00790410">
        <w:rPr>
          <w:rFonts w:ascii="ArialMT" w:hAnsi="ArialMT"/>
          <w:sz w:val="28"/>
          <w:szCs w:val="28"/>
        </w:rPr>
        <w:t xml:space="preserve"> </w:t>
      </w:r>
    </w:p>
    <w:p w14:paraId="0CF54472" w14:textId="77777777" w:rsidR="00397FB0" w:rsidRDefault="00397FB0" w:rsidP="00505AFB">
      <w:pPr>
        <w:pStyle w:val="NormalWeb"/>
        <w:shd w:val="clear" w:color="auto" w:fill="FFFFFF"/>
        <w:spacing w:line="360" w:lineRule="auto"/>
        <w:rPr>
          <w:rFonts w:ascii="ArialMT" w:hAnsi="ArialMT"/>
          <w:sz w:val="28"/>
          <w:szCs w:val="28"/>
        </w:rPr>
      </w:pPr>
    </w:p>
    <w:p w14:paraId="2F1E279F" w14:textId="05AB41F6" w:rsidR="001E0858" w:rsidRDefault="00C433BE" w:rsidP="00505AFB">
      <w:pPr>
        <w:pStyle w:val="NormalWeb"/>
        <w:shd w:val="clear" w:color="auto" w:fill="FFFFFF"/>
        <w:spacing w:line="360" w:lineRule="auto"/>
        <w:rPr>
          <w:rFonts w:ascii="ArialMT" w:hAnsi="ArialMT"/>
          <w:sz w:val="28"/>
          <w:szCs w:val="28"/>
        </w:rPr>
      </w:pPr>
      <w:r>
        <w:rPr>
          <w:rFonts w:ascii="ArialMT" w:hAnsi="ArialMT"/>
          <w:sz w:val="28"/>
          <w:szCs w:val="28"/>
        </w:rPr>
        <w:lastRenderedPageBreak/>
        <w:t>During the first two weeks of December, ratepayers in Hideaway Texas wer</w:t>
      </w:r>
      <w:r w:rsidR="00505AFB">
        <w:rPr>
          <w:rFonts w:ascii="ArialMT" w:hAnsi="ArialMT"/>
          <w:sz w:val="28"/>
          <w:szCs w:val="28"/>
        </w:rPr>
        <w:t xml:space="preserve">e </w:t>
      </w:r>
      <w:r>
        <w:rPr>
          <w:rFonts w:ascii="ArialMT" w:hAnsi="ArialMT"/>
          <w:sz w:val="28"/>
          <w:szCs w:val="28"/>
        </w:rPr>
        <w:t xml:space="preserve">notified of the proposed acquisition, </w:t>
      </w:r>
      <w:r w:rsidR="00505AFB">
        <w:rPr>
          <w:rFonts w:ascii="ArialMT" w:hAnsi="ArialMT"/>
          <w:sz w:val="28"/>
          <w:szCs w:val="28"/>
        </w:rPr>
        <w:t>with</w:t>
      </w:r>
      <w:r>
        <w:rPr>
          <w:rFonts w:ascii="ArialMT" w:hAnsi="ArialMT"/>
          <w:sz w:val="28"/>
          <w:szCs w:val="28"/>
        </w:rPr>
        <w:t xml:space="preserve"> a </w:t>
      </w:r>
      <w:r w:rsidR="00505AFB">
        <w:rPr>
          <w:rFonts w:ascii="ArialMT" w:hAnsi="ArialMT"/>
          <w:sz w:val="28"/>
          <w:szCs w:val="28"/>
        </w:rPr>
        <w:t xml:space="preserve">stated </w:t>
      </w:r>
      <w:r>
        <w:rPr>
          <w:rFonts w:ascii="ArialMT" w:hAnsi="ArialMT"/>
          <w:sz w:val="28"/>
          <w:szCs w:val="28"/>
        </w:rPr>
        <w:t>mailing date of December 2, 2022.  The</w:t>
      </w:r>
      <w:r w:rsidR="00913C5E">
        <w:rPr>
          <w:rFonts w:ascii="ArialMT" w:hAnsi="ArialMT"/>
          <w:sz w:val="28"/>
          <w:szCs w:val="28"/>
        </w:rPr>
        <w:t xml:space="preserve"> Notice’s</w:t>
      </w:r>
      <w:r>
        <w:rPr>
          <w:rFonts w:ascii="ArialMT" w:hAnsi="ArialMT"/>
          <w:sz w:val="28"/>
          <w:szCs w:val="28"/>
        </w:rPr>
        <w:t xml:space="preserve"> stated link to Undine’s current approved tariff was an invalid link</w:t>
      </w:r>
      <w:r w:rsidR="0082331C">
        <w:rPr>
          <w:rFonts w:ascii="ArialMT" w:hAnsi="ArialMT"/>
          <w:sz w:val="28"/>
          <w:szCs w:val="28"/>
        </w:rPr>
        <w:t>, depriving me of timely information</w:t>
      </w:r>
      <w:r w:rsidR="00913C5E">
        <w:rPr>
          <w:rFonts w:ascii="ArialMT" w:hAnsi="ArialMT"/>
          <w:sz w:val="28"/>
          <w:szCs w:val="28"/>
        </w:rPr>
        <w:t xml:space="preserve">.  </w:t>
      </w:r>
    </w:p>
    <w:p w14:paraId="42602BD8" w14:textId="376C3B60" w:rsidR="001E0858" w:rsidRDefault="001E0858" w:rsidP="00505AFB">
      <w:pPr>
        <w:pStyle w:val="NormalWeb"/>
        <w:shd w:val="clear" w:color="auto" w:fill="FFFFFF"/>
        <w:spacing w:line="360" w:lineRule="auto"/>
        <w:rPr>
          <w:rFonts w:ascii="ArialMT" w:hAnsi="ArialMT"/>
          <w:sz w:val="28"/>
          <w:szCs w:val="28"/>
        </w:rPr>
      </w:pPr>
      <w:r>
        <w:rPr>
          <w:rFonts w:ascii="ArialMT" w:hAnsi="ArialMT"/>
          <w:sz w:val="28"/>
          <w:szCs w:val="28"/>
        </w:rPr>
        <w:t>I request that Undine Texas LLC sen</w:t>
      </w:r>
      <w:r w:rsidR="0082331C">
        <w:rPr>
          <w:rFonts w:ascii="ArialMT" w:hAnsi="ArialMT"/>
          <w:sz w:val="28"/>
          <w:szCs w:val="28"/>
        </w:rPr>
        <w:t>d</w:t>
      </w:r>
      <w:r>
        <w:rPr>
          <w:rFonts w:ascii="ArialMT" w:hAnsi="ArialMT"/>
          <w:sz w:val="28"/>
          <w:szCs w:val="28"/>
        </w:rPr>
        <w:t xml:space="preserve"> a corrected </w:t>
      </w:r>
      <w:r w:rsidRPr="00505AFB">
        <w:rPr>
          <w:rFonts w:ascii="ArialMT" w:hAnsi="ArialMT"/>
          <w:b/>
          <w:bCs/>
          <w:sz w:val="28"/>
          <w:szCs w:val="28"/>
        </w:rPr>
        <w:t>Notice to Current Customers, Landowners, Neighboring Systems, and Cities</w:t>
      </w:r>
      <w:r>
        <w:rPr>
          <w:rFonts w:ascii="ArialMT" w:hAnsi="ArialMT"/>
          <w:sz w:val="28"/>
          <w:szCs w:val="28"/>
        </w:rPr>
        <w:t xml:space="preserve"> to all ratepayers and that the </w:t>
      </w:r>
      <w:proofErr w:type="gramStart"/>
      <w:r>
        <w:rPr>
          <w:rFonts w:ascii="ArialMT" w:hAnsi="ArialMT"/>
          <w:sz w:val="28"/>
          <w:szCs w:val="28"/>
        </w:rPr>
        <w:t>30 day</w:t>
      </w:r>
      <w:proofErr w:type="gramEnd"/>
      <w:r>
        <w:rPr>
          <w:rFonts w:ascii="ArialMT" w:hAnsi="ArialMT"/>
          <w:sz w:val="28"/>
          <w:szCs w:val="28"/>
        </w:rPr>
        <w:t xml:space="preserve"> intervention period start from the </w:t>
      </w:r>
      <w:r w:rsidRPr="00505AFB">
        <w:rPr>
          <w:rFonts w:ascii="ArialMT" w:hAnsi="ArialMT"/>
          <w:b/>
          <w:bCs/>
          <w:sz w:val="28"/>
          <w:szCs w:val="28"/>
        </w:rPr>
        <w:t xml:space="preserve">Date Notice Mailed </w:t>
      </w:r>
      <w:r>
        <w:rPr>
          <w:rFonts w:ascii="ArialMT" w:hAnsi="ArialMT"/>
          <w:sz w:val="28"/>
          <w:szCs w:val="28"/>
        </w:rPr>
        <w:t>of the corrected Notice.</w:t>
      </w:r>
    </w:p>
    <w:p w14:paraId="09239EF7" w14:textId="6D5F4509" w:rsidR="00913C5E" w:rsidRDefault="00B66D5C" w:rsidP="00505AFB">
      <w:pPr>
        <w:pStyle w:val="NormalWeb"/>
        <w:shd w:val="clear" w:color="auto" w:fill="FFFFFF"/>
        <w:spacing w:line="360" w:lineRule="auto"/>
        <w:rPr>
          <w:rFonts w:ascii="ArialMT" w:hAnsi="ArialMT"/>
          <w:sz w:val="28"/>
          <w:szCs w:val="28"/>
        </w:rPr>
      </w:pPr>
      <w:r>
        <w:rPr>
          <w:rFonts w:ascii="ArialMT" w:hAnsi="ArialMT"/>
          <w:sz w:val="28"/>
          <w:szCs w:val="28"/>
        </w:rPr>
        <w:t>Subsequent r</w:t>
      </w:r>
      <w:r w:rsidR="001F1BB2">
        <w:rPr>
          <w:rFonts w:ascii="ArialMT" w:hAnsi="ArialMT"/>
          <w:sz w:val="28"/>
          <w:szCs w:val="28"/>
        </w:rPr>
        <w:t>esearch by the City of Hide</w:t>
      </w:r>
      <w:r w:rsidR="00AD013E">
        <w:rPr>
          <w:rFonts w:ascii="ArialMT" w:hAnsi="ArialMT"/>
          <w:sz w:val="28"/>
          <w:szCs w:val="28"/>
        </w:rPr>
        <w:t>a</w:t>
      </w:r>
      <w:r w:rsidR="001F1BB2">
        <w:rPr>
          <w:rFonts w:ascii="ArialMT" w:hAnsi="ArialMT"/>
          <w:sz w:val="28"/>
          <w:szCs w:val="28"/>
        </w:rPr>
        <w:t xml:space="preserve">way found </w:t>
      </w:r>
      <w:r w:rsidR="001E0858">
        <w:rPr>
          <w:rFonts w:ascii="ArialMT" w:hAnsi="ArialMT"/>
          <w:sz w:val="28"/>
          <w:szCs w:val="28"/>
        </w:rPr>
        <w:t xml:space="preserve">online </w:t>
      </w:r>
      <w:r>
        <w:rPr>
          <w:rFonts w:ascii="ArialMT" w:hAnsi="ArialMT"/>
          <w:sz w:val="28"/>
          <w:szCs w:val="28"/>
        </w:rPr>
        <w:t>i</w:t>
      </w:r>
      <w:r w:rsidR="00913C5E">
        <w:rPr>
          <w:rFonts w:ascii="ArialMT" w:hAnsi="ArialMT"/>
          <w:sz w:val="28"/>
          <w:szCs w:val="28"/>
        </w:rPr>
        <w:t xml:space="preserve">n the </w:t>
      </w:r>
      <w:r w:rsidR="00913C5E" w:rsidRPr="00505AFB">
        <w:rPr>
          <w:rFonts w:ascii="ArialMT" w:hAnsi="ArialMT"/>
          <w:b/>
          <w:bCs/>
          <w:sz w:val="28"/>
          <w:szCs w:val="28"/>
        </w:rPr>
        <w:t>Application for Sale, Transfer, or Merger of a Retail Public Utility; Section 15</w:t>
      </w:r>
      <w:r w:rsidR="00913C5E">
        <w:rPr>
          <w:rFonts w:ascii="ArialMT" w:hAnsi="ArialMT"/>
          <w:sz w:val="28"/>
          <w:szCs w:val="28"/>
        </w:rPr>
        <w:t>, Undine Texas states “</w:t>
      </w:r>
      <w:r w:rsidR="00913C5E" w:rsidRPr="00913C5E">
        <w:rPr>
          <w:rFonts w:ascii="ArialMT" w:hAnsi="ArialMT"/>
          <w:sz w:val="28"/>
          <w:szCs w:val="28"/>
        </w:rPr>
        <w:t>rates will change to match those currently affected by the tariff enacted by Docket No. 50017 for CCN 13260.</w:t>
      </w:r>
      <w:r w:rsidR="00913C5E">
        <w:rPr>
          <w:rFonts w:ascii="ArialMT" w:hAnsi="ArialMT"/>
          <w:sz w:val="28"/>
          <w:szCs w:val="28"/>
        </w:rPr>
        <w:t>”  Th</w:t>
      </w:r>
      <w:r w:rsidR="008E3BEF">
        <w:rPr>
          <w:rFonts w:ascii="ArialMT" w:hAnsi="ArialMT"/>
          <w:sz w:val="28"/>
          <w:szCs w:val="28"/>
        </w:rPr>
        <w:t>is</w:t>
      </w:r>
      <w:r w:rsidR="0082331C">
        <w:rPr>
          <w:rFonts w:ascii="ArialMT" w:hAnsi="ArialMT"/>
          <w:sz w:val="28"/>
          <w:szCs w:val="28"/>
        </w:rPr>
        <w:t xml:space="preserve"> tariff</w:t>
      </w:r>
      <w:r w:rsidR="00913C5E">
        <w:rPr>
          <w:rFonts w:ascii="ArialMT" w:hAnsi="ArialMT"/>
          <w:sz w:val="28"/>
          <w:szCs w:val="28"/>
        </w:rPr>
        <w:t xml:space="preserve"> would result in a rate increase</w:t>
      </w:r>
      <w:r w:rsidR="001E0858">
        <w:rPr>
          <w:rFonts w:ascii="ArialMT" w:hAnsi="ArialMT"/>
          <w:sz w:val="28"/>
          <w:szCs w:val="28"/>
        </w:rPr>
        <w:t xml:space="preserve"> without any confirmed improvements or substantial changes in operation.</w:t>
      </w:r>
    </w:p>
    <w:p w14:paraId="179EAC98" w14:textId="3D3257BE" w:rsidR="00913C5E" w:rsidRDefault="00913C5E" w:rsidP="00505AFB">
      <w:pPr>
        <w:pStyle w:val="NormalWeb"/>
        <w:shd w:val="clear" w:color="auto" w:fill="FFFFFF"/>
        <w:spacing w:line="360" w:lineRule="auto"/>
        <w:rPr>
          <w:rFonts w:ascii="ArialMT" w:hAnsi="ArialMT"/>
          <w:sz w:val="28"/>
          <w:szCs w:val="28"/>
        </w:rPr>
      </w:pPr>
      <w:r>
        <w:rPr>
          <w:rFonts w:ascii="ArialMT" w:hAnsi="ArialMT"/>
          <w:sz w:val="28"/>
          <w:szCs w:val="28"/>
        </w:rPr>
        <w:t>I am protest</w:t>
      </w:r>
      <w:r w:rsidR="00D24DB8">
        <w:rPr>
          <w:rFonts w:ascii="ArialMT" w:hAnsi="ArialMT"/>
          <w:sz w:val="28"/>
          <w:szCs w:val="28"/>
        </w:rPr>
        <w:t>ing</w:t>
      </w:r>
      <w:r>
        <w:rPr>
          <w:rFonts w:ascii="ArialMT" w:hAnsi="ArialMT"/>
          <w:sz w:val="28"/>
          <w:szCs w:val="28"/>
        </w:rPr>
        <w:t xml:space="preserve"> this rate increase and request that if the acquisition is completed, that Undine Texas’ water tariffs </w:t>
      </w:r>
      <w:r w:rsidR="00504F2E">
        <w:rPr>
          <w:rFonts w:ascii="ArialMT" w:hAnsi="ArialMT"/>
          <w:sz w:val="28"/>
          <w:szCs w:val="28"/>
        </w:rPr>
        <w:t>for our service area be restricted to the existing approved Crystal Systems Texas’ water tariffs, under the City of Hideaway Ordinance 31-11-06-</w:t>
      </w:r>
      <w:r w:rsidR="00B566F6">
        <w:rPr>
          <w:rFonts w:ascii="ArialMT" w:hAnsi="ArialMT"/>
          <w:sz w:val="28"/>
          <w:szCs w:val="28"/>
        </w:rPr>
        <w:t>1</w:t>
      </w:r>
      <w:r w:rsidR="00504F2E">
        <w:rPr>
          <w:rFonts w:ascii="ArialMT" w:hAnsi="ArialMT"/>
          <w:sz w:val="28"/>
          <w:szCs w:val="28"/>
        </w:rPr>
        <w:t>5</w:t>
      </w:r>
      <w:r w:rsidR="00CB4251">
        <w:rPr>
          <w:rFonts w:ascii="ArialMT" w:hAnsi="ArialMT"/>
          <w:sz w:val="28"/>
          <w:szCs w:val="28"/>
        </w:rPr>
        <w:t xml:space="preserve"> (CORRECTED ORDINANCE NUMBER)</w:t>
      </w:r>
      <w:r w:rsidR="00504F2E">
        <w:rPr>
          <w:rFonts w:ascii="ArialMT" w:hAnsi="ArialMT"/>
          <w:sz w:val="28"/>
          <w:szCs w:val="28"/>
        </w:rPr>
        <w:t>.</w:t>
      </w:r>
    </w:p>
    <w:p w14:paraId="539CA0D3" w14:textId="1B84AC6F" w:rsidR="001347F1" w:rsidRPr="00397FB0" w:rsidRDefault="00B66D5C" w:rsidP="00397FB0">
      <w:pPr>
        <w:pStyle w:val="NormalWeb"/>
        <w:shd w:val="clear" w:color="auto" w:fill="FFFFFF"/>
        <w:spacing w:line="360" w:lineRule="auto"/>
        <w:rPr>
          <w:rFonts w:ascii="ArialMT" w:hAnsi="ArialMT"/>
          <w:sz w:val="28"/>
          <w:szCs w:val="28"/>
        </w:rPr>
      </w:pPr>
      <w:r>
        <w:rPr>
          <w:rFonts w:ascii="ArialMT" w:hAnsi="ArialMT"/>
          <w:sz w:val="28"/>
          <w:szCs w:val="28"/>
        </w:rPr>
        <w:t xml:space="preserve">I also request that the City of Hideaway </w:t>
      </w:r>
      <w:r w:rsidR="00756E4C">
        <w:rPr>
          <w:rFonts w:ascii="ArialMT" w:hAnsi="ArialMT"/>
          <w:sz w:val="28"/>
          <w:szCs w:val="28"/>
        </w:rPr>
        <w:t>retain the authority to set or approve the water tariff of any systems operator operating in the City of Hideaway, as they have done with Crystal Systems, Inc</w:t>
      </w:r>
      <w:r w:rsidR="00EC4FFB">
        <w:rPr>
          <w:rFonts w:ascii="ArialMT" w:hAnsi="ArialMT"/>
          <w:sz w:val="28"/>
          <w:szCs w:val="28"/>
        </w:rPr>
        <w:t>; as evidenced by the existing water tariff being established under the City of Hideaway Ordinance 31-11-06-</w:t>
      </w:r>
      <w:r w:rsidR="00B566F6">
        <w:rPr>
          <w:rFonts w:ascii="ArialMT" w:hAnsi="ArialMT"/>
          <w:sz w:val="28"/>
          <w:szCs w:val="28"/>
        </w:rPr>
        <w:t>1</w:t>
      </w:r>
      <w:r w:rsidR="00EC4FFB">
        <w:rPr>
          <w:rFonts w:ascii="ArialMT" w:hAnsi="ArialMT"/>
          <w:sz w:val="28"/>
          <w:szCs w:val="28"/>
        </w:rPr>
        <w:t>5</w:t>
      </w:r>
      <w:r w:rsidR="00CB4251">
        <w:rPr>
          <w:rFonts w:ascii="ArialMT" w:hAnsi="ArialMT"/>
          <w:sz w:val="28"/>
          <w:szCs w:val="28"/>
        </w:rPr>
        <w:t xml:space="preserve"> </w:t>
      </w:r>
      <w:r w:rsidR="00CB4251">
        <w:rPr>
          <w:rFonts w:ascii="ArialMT" w:hAnsi="ArialMT"/>
          <w:sz w:val="28"/>
          <w:szCs w:val="28"/>
        </w:rPr>
        <w:t>(CORRECTED ORDINANCE NUMBER)</w:t>
      </w:r>
      <w:r w:rsidR="00EC4FFB">
        <w:rPr>
          <w:rFonts w:ascii="ArialMT" w:hAnsi="ArialMT"/>
          <w:sz w:val="28"/>
          <w:szCs w:val="28"/>
        </w:rPr>
        <w:t>.</w:t>
      </w:r>
    </w:p>
    <w:sectPr w:rsidR="001347F1" w:rsidRPr="00397FB0" w:rsidSect="008E41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134F06"/>
    <w:multiLevelType w:val="multilevel"/>
    <w:tmpl w:val="90D842F8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" w15:restartNumberingAfterBreak="0">
    <w:nsid w:val="579367A7"/>
    <w:multiLevelType w:val="multilevel"/>
    <w:tmpl w:val="92D0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2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410"/>
    <w:rsid w:val="0000406D"/>
    <w:rsid w:val="00071980"/>
    <w:rsid w:val="00085E4E"/>
    <w:rsid w:val="00112C60"/>
    <w:rsid w:val="001347F1"/>
    <w:rsid w:val="001E0858"/>
    <w:rsid w:val="001F1BB2"/>
    <w:rsid w:val="00310C11"/>
    <w:rsid w:val="00352BF1"/>
    <w:rsid w:val="003848D8"/>
    <w:rsid w:val="00397FB0"/>
    <w:rsid w:val="00504F2E"/>
    <w:rsid w:val="00505AFB"/>
    <w:rsid w:val="00756E4C"/>
    <w:rsid w:val="00790410"/>
    <w:rsid w:val="0082331C"/>
    <w:rsid w:val="00856EB5"/>
    <w:rsid w:val="008E3BEF"/>
    <w:rsid w:val="008E41DF"/>
    <w:rsid w:val="00913C5E"/>
    <w:rsid w:val="00AA6628"/>
    <w:rsid w:val="00AD013E"/>
    <w:rsid w:val="00B566F6"/>
    <w:rsid w:val="00B66D5C"/>
    <w:rsid w:val="00C433BE"/>
    <w:rsid w:val="00C81692"/>
    <w:rsid w:val="00C92FD1"/>
    <w:rsid w:val="00CB4251"/>
    <w:rsid w:val="00D24DB8"/>
    <w:rsid w:val="00E45B0C"/>
    <w:rsid w:val="00EC4FFB"/>
    <w:rsid w:val="00F0316D"/>
    <w:rsid w:val="00F9769D"/>
    <w:rsid w:val="00FC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7B480"/>
  <w14:defaultImageDpi w14:val="32767"/>
  <w15:chartTrackingRefBased/>
  <w15:docId w15:val="{D8D2C25F-6AFF-C548-AFF1-DB4B23F6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48D8"/>
    <w:pPr>
      <w:keepNext/>
      <w:keepLines/>
      <w:numPr>
        <w:numId w:val="5"/>
      </w:numPr>
      <w:spacing w:before="240"/>
      <w:outlineLvl w:val="0"/>
    </w:pPr>
    <w:rPr>
      <w:rFonts w:asciiTheme="majorHAnsi" w:eastAsiaTheme="majorEastAsia" w:hAnsiTheme="majorHAnsi" w:cs="Times New Roman (Headings CS)"/>
      <w:b/>
      <w:caps/>
      <w:color w:val="000000" w:themeColor="text1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48D8"/>
    <w:pPr>
      <w:keepNext/>
      <w:keepLines/>
      <w:numPr>
        <w:ilvl w:val="1"/>
        <w:numId w:val="5"/>
      </w:numPr>
      <w:outlineLvl w:val="1"/>
    </w:pPr>
    <w:rPr>
      <w:rFonts w:asciiTheme="majorHAnsi" w:eastAsiaTheme="majorEastAsia" w:hAnsiTheme="majorHAnsi" w:cs="Times New Roman (Headings CS)"/>
      <w:b/>
      <w:cap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848D8"/>
    <w:pPr>
      <w:keepNext/>
      <w:keepLines/>
      <w:numPr>
        <w:ilvl w:val="2"/>
        <w:numId w:val="5"/>
      </w:numPr>
      <w:outlineLvl w:val="2"/>
    </w:pPr>
    <w:rPr>
      <w:rFonts w:asciiTheme="majorHAnsi" w:eastAsiaTheme="majorEastAsia" w:hAnsiTheme="majorHAnsi" w:cstheme="majorBidi"/>
      <w:b/>
      <w:i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848D8"/>
    <w:pPr>
      <w:keepNext/>
      <w:keepLines/>
      <w:numPr>
        <w:ilvl w:val="3"/>
        <w:numId w:val="6"/>
      </w:numPr>
      <w:outlineLvl w:val="3"/>
    </w:pPr>
    <w:rPr>
      <w:rFonts w:asciiTheme="majorHAnsi" w:eastAsiaTheme="majorEastAsia" w:hAnsiTheme="majorHAnsi" w:cstheme="majorBidi"/>
      <w:i/>
      <w:i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848D8"/>
    <w:rPr>
      <w:rFonts w:asciiTheme="majorHAnsi" w:eastAsiaTheme="majorEastAsia" w:hAnsiTheme="majorHAnsi" w:cstheme="majorBidi"/>
      <w:b/>
      <w:i/>
      <w:color w:val="000000" w:themeColor="text1"/>
    </w:rPr>
  </w:style>
  <w:style w:type="character" w:customStyle="1" w:styleId="Heading2Char">
    <w:name w:val="Heading 2 Char"/>
    <w:basedOn w:val="DefaultParagraphFont"/>
    <w:link w:val="Heading2"/>
    <w:uiPriority w:val="9"/>
    <w:rsid w:val="003848D8"/>
    <w:rPr>
      <w:rFonts w:asciiTheme="majorHAnsi" w:eastAsiaTheme="majorEastAsia" w:hAnsiTheme="majorHAnsi" w:cs="Times New Roman (Headings CS)"/>
      <w:b/>
      <w:caps/>
      <w:color w:val="000000" w:themeColor="text1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848D8"/>
    <w:rPr>
      <w:rFonts w:asciiTheme="majorHAnsi" w:eastAsiaTheme="majorEastAsia" w:hAnsiTheme="majorHAnsi" w:cs="Times New Roman (Headings CS)"/>
      <w:b/>
      <w:caps/>
      <w:color w:val="000000" w:themeColor="text1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3848D8"/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NormalWeb">
    <w:name w:val="Normal (Web)"/>
    <w:basedOn w:val="Normal"/>
    <w:uiPriority w:val="99"/>
    <w:unhideWhenUsed/>
    <w:rsid w:val="0079041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352B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352BF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24DB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8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75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7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2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4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69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1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8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3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80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8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8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35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44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6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77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5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61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76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4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3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54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10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7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terchange.puc.texas.gov/filer/controlnumber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1004EF3-F215-2F41-A2B0-1F293A9CB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Crane Energy LLC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Crane</dc:creator>
  <cp:keywords/>
  <dc:description/>
  <cp:lastModifiedBy>Steven Crane</cp:lastModifiedBy>
  <cp:revision>6</cp:revision>
  <dcterms:created xsi:type="dcterms:W3CDTF">2022-12-15T17:34:00Z</dcterms:created>
  <dcterms:modified xsi:type="dcterms:W3CDTF">2022-12-16T20:17:00Z</dcterms:modified>
</cp:coreProperties>
</file>